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E6D6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Comunicato stampa</w:t>
      </w:r>
    </w:p>
    <w:p w14:paraId="5F1E9155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32BA51CE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30E12334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481053C9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356B3451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Bellinzona, settembre 2023 </w:t>
      </w:r>
    </w:p>
    <w:p w14:paraId="6CC2C949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07B0E8C3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A tutti i media </w:t>
      </w:r>
    </w:p>
    <w:p w14:paraId="28DE4267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71A640C8" w14:textId="77777777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it-IT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Un sor–riso per la Culla San Marco,</w:t>
      </w:r>
    </w:p>
    <w:p w14:paraId="121030EB" w14:textId="77777777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it-IT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sabato 16 settembre 2023, dalle ore 9.30 fino a tardo pomeriggio</w:t>
      </w:r>
    </w:p>
    <w:p w14:paraId="12316F61" w14:textId="77777777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it-IT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in Piazza del Sole a Bellinzona</w:t>
      </w:r>
    </w:p>
    <w:p w14:paraId="0D8AA512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1AEB6C4C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54A66165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Un evento organizzato dal Kiwanis Club Bellinzona e Valli, in collaborazione con Rotary Bellinzona, Lions Club Bellinzona e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Moesano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 xml:space="preserve">, Ambassador Club Bellinzona, Soroptimist Club Bellinzona e Valli. I 5 club di servizio della Capitale, consapevoli dell’importante ruolo che la </w:t>
      </w:r>
    </w:p>
    <w:p w14:paraId="0DF34BF7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“Culla San Marco” svolge a favore dell’intera comunità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bellinzonese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 xml:space="preserve">, hanno deciso di partecipare al finanziamento dei lavori di ristrutturazione di alcune parti dell’edificio, organizzando </w:t>
      </w:r>
      <w:proofErr w:type="gramStart"/>
      <w:r w:rsidRPr="00A55D0B">
        <w:rPr>
          <w:rFonts w:cstheme="minorHAnsi"/>
          <w:kern w:val="0"/>
          <w:sz w:val="20"/>
          <w:szCs w:val="20"/>
          <w:lang w:val="it-IT"/>
        </w:rPr>
        <w:t>4</w:t>
      </w:r>
      <w:proofErr w:type="gramEnd"/>
      <w:r w:rsidRPr="00A55D0B">
        <w:rPr>
          <w:rFonts w:cstheme="minorHAnsi"/>
          <w:kern w:val="0"/>
          <w:sz w:val="20"/>
          <w:szCs w:val="20"/>
          <w:lang w:val="it-IT"/>
        </w:rPr>
        <w:t xml:space="preserve"> eventi benefici per la raccolta di fondi.</w:t>
      </w:r>
    </w:p>
    <w:p w14:paraId="49B60843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Kiwanis Club Bellinzona e Valli si è preso a carico di organizzare: </w:t>
      </w:r>
    </w:p>
    <w:p w14:paraId="6767E1C2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“Un sor–riso per la Culla San Marco” e vi aspetta numerosi il 16 settembre 2023 a Bellinzona in Piazza del Sole a partire dalle 9.30 fino a tardo pomeriggio.</w:t>
      </w:r>
    </w:p>
    <w:p w14:paraId="174CAD24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739AF38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Il programma nel dettaglio prevede:</w:t>
      </w:r>
    </w:p>
    <w:p w14:paraId="739AF38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739AF38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Dalle 9.30 alle 14.00:</w:t>
      </w:r>
    </w:p>
    <w:p w14:paraId="739AF38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animazione e giochi per ragazzi e famiglie con la presenza di Paolo Riva, aperitivo in musica con Ascona Big Band e l’esclusiva Lotteria dell’Oro. Sarà presente la Croce Verde </w:t>
      </w:r>
    </w:p>
    <w:p w14:paraId="739AF38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di Bellinzona con un’ambulanza dimostrativa così come un veicolo dei Pompieri di Bellinzona. </w:t>
      </w:r>
    </w:p>
    <w:p w14:paraId="1A7C62E6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30EACC86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Dalle 12.00 alle 14.00:</w:t>
      </w:r>
    </w:p>
    <w:p w14:paraId="3AB508A5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Verrà servito il piatto forte, risotto con lesso preparato dallo Chef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kiwaniano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 xml:space="preserve"> con il suo staff al costo di CHF </w:t>
      </w:r>
      <w:proofErr w:type="gramStart"/>
      <w:r w:rsidRPr="00A55D0B">
        <w:rPr>
          <w:rFonts w:cstheme="minorHAnsi"/>
          <w:kern w:val="0"/>
          <w:sz w:val="20"/>
          <w:szCs w:val="20"/>
          <w:lang w:val="it-IT"/>
        </w:rPr>
        <w:t>25.–</w:t>
      </w:r>
      <w:proofErr w:type="gramEnd"/>
      <w:r w:rsidRPr="00A55D0B">
        <w:rPr>
          <w:rFonts w:cstheme="minorHAnsi"/>
          <w:kern w:val="0"/>
          <w:sz w:val="20"/>
          <w:szCs w:val="20"/>
          <w:lang w:val="it-IT"/>
        </w:rPr>
        <w:t xml:space="preserve"> a porzione. Ovviamente non mancheranno ottime bevande per grandi e piccini, il tutto accompagnato dalla festosa musica dei Folk &amp;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Grott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>.</w:t>
      </w:r>
    </w:p>
    <w:p w14:paraId="4E198539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4418A908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Dalle 14.00 alle 15.30:</w:t>
      </w:r>
    </w:p>
    <w:p w14:paraId="4418A908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Per finire in bellezza la Ascona Big Band in concerto. </w:t>
      </w:r>
    </w:p>
    <w:p w14:paraId="4418A908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01198322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4AC8600E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Si ringraziano i generosi sponsor che hanno permesso l’organizzazione dell’evento.</w:t>
      </w:r>
    </w:p>
    <w:p w14:paraId="0419D57A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6E1F66D5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45B8FE74" w14:textId="77777777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it-IT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Vi aspettiamo numerosi!</w:t>
      </w:r>
    </w:p>
    <w:p w14:paraId="65067265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435F66C1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3DF5E0B1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Per i pochi che non conoscono ancora la Culla San Marco, è importante sapere che da decenni è nel cuore dei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Bellinzonesi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 xml:space="preserve"> per le sue opere di bene, in particolare accudendo molti bambini, non solo con un servizio di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preasilo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>, ma anche con una struttura di accoglienza per bambini e donne con difficoltà di vario genere. In questi casi la Culla interviene, su richiesta dei servizi sociali o della famiglia stessa, seguendo amorevolmente i bambini con un gruppo di suore professionalmente capace, per far ritrovare loro un ambiente familiare e la tranquillità necessaria per poter crescere sani e felici.</w:t>
      </w:r>
    </w:p>
    <w:p w14:paraId="1CB9B354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1B216CDE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Contatti:</w:t>
      </w:r>
    </w:p>
    <w:p w14:paraId="6C5A41D5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Culla San Marco, Via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Ravecchia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 xml:space="preserve"> 27 – 6500 Bellinzona</w:t>
      </w:r>
    </w:p>
    <w:p w14:paraId="5D9C89A1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cullasanmarcoamici.ch</w:t>
      </w:r>
    </w:p>
    <w:p w14:paraId="5958CC1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5958CC1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5958CC1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5958CC1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lastRenderedPageBreak/>
        <w:t xml:space="preserve">Gli altri eventi in programma: </w:t>
      </w:r>
    </w:p>
    <w:p w14:paraId="5958CC1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5958CC10" w14:textId="77777777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it-IT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“Zorro come certi cani”</w:t>
      </w:r>
    </w:p>
    <w:p w14:paraId="5958CC1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9-10 settembre 2023 – Arbedo, Centro Civico</w:t>
      </w:r>
    </w:p>
    <w:p w14:paraId="5958CC1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Il sabato alle ore 20.30 e la domenica alle 17.00, spettacolo della compagnia Piccolo Teatro </w:t>
      </w:r>
    </w:p>
    <w:p w14:paraId="5958CC1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di Locarno, libero adattamento dell’omonimo testo di Margaret Mazzantini.</w:t>
      </w:r>
    </w:p>
    <w:p w14:paraId="3E997534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Organizza il Lions Club Bellinzona e Moesa.</w:t>
      </w:r>
    </w:p>
    <w:p w14:paraId="20321B3E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3D4BDAB6" w14:textId="77777777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it-IT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 xml:space="preserve">Castagnata con i </w:t>
      </w:r>
      <w:proofErr w:type="spellStart"/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Maronat</w:t>
      </w:r>
      <w:proofErr w:type="spellEnd"/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 xml:space="preserve"> da </w:t>
      </w:r>
      <w:proofErr w:type="spellStart"/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Ravecia</w:t>
      </w:r>
      <w:proofErr w:type="spellEnd"/>
    </w:p>
    <w:p w14:paraId="22125302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In data da stabilire, ottobre 2023 – Bellinzona, Piazza Collegiata</w:t>
      </w:r>
    </w:p>
    <w:p w14:paraId="340733DE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Organizza il Rotary Club Bellinzona.</w:t>
      </w:r>
    </w:p>
    <w:p w14:paraId="135D91B6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07ABA03A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Concerto lirico e pianoforte</w:t>
      </w:r>
    </w:p>
    <w:p w14:paraId="5E2E91E2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10 novembre 2023 – Bellinzona, Hotel Unione</w:t>
      </w:r>
    </w:p>
    <w:p w14:paraId="3B9F6983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 xml:space="preserve">Concerto lirico con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Susannah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 xml:space="preserve"> </w:t>
      </w:r>
      <w:proofErr w:type="spellStart"/>
      <w:r w:rsidRPr="00A55D0B">
        <w:rPr>
          <w:rFonts w:cstheme="minorHAnsi"/>
          <w:kern w:val="0"/>
          <w:sz w:val="20"/>
          <w:szCs w:val="20"/>
          <w:lang w:val="it-IT"/>
        </w:rPr>
        <w:t>Haberfeld</w:t>
      </w:r>
      <w:proofErr w:type="spellEnd"/>
      <w:r w:rsidRPr="00A55D0B">
        <w:rPr>
          <w:rFonts w:cstheme="minorHAnsi"/>
          <w:kern w:val="0"/>
          <w:sz w:val="20"/>
          <w:szCs w:val="20"/>
          <w:lang w:val="it-IT"/>
        </w:rPr>
        <w:t>, mezzo soprano e Grazia Galletta al pianoforte.</w:t>
      </w:r>
    </w:p>
    <w:p w14:paraId="6D9F9B55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Organizza il Soroptimist International Club Bellinzona e Valli.</w:t>
      </w:r>
    </w:p>
    <w:p w14:paraId="1F16F66E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4EF898D3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320BBFB4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07C62932" w14:textId="08C3377D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it-IT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Allegato</w:t>
      </w: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ab/>
        <w:t xml:space="preserve">Locandina </w:t>
      </w:r>
    </w:p>
    <w:p w14:paraId="58271D9B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</w:p>
    <w:p w14:paraId="6FA7B738" w14:textId="44345AE6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en-US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en-US"/>
        </w:rPr>
        <w:t xml:space="preserve">Download </w:t>
      </w:r>
      <w:proofErr w:type="spellStart"/>
      <w:r w:rsidRPr="00A55D0B">
        <w:rPr>
          <w:rFonts w:cstheme="minorHAnsi"/>
          <w:b/>
          <w:bCs/>
          <w:kern w:val="0"/>
          <w:sz w:val="20"/>
          <w:szCs w:val="20"/>
          <w:lang w:val="en-US"/>
        </w:rPr>
        <w:t>materiale</w:t>
      </w:r>
      <w:proofErr w:type="spellEnd"/>
      <w:r w:rsidRPr="00A55D0B">
        <w:rPr>
          <w:rFonts w:cstheme="minorHAnsi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proofErr w:type="gramStart"/>
      <w:r w:rsidRPr="00A55D0B">
        <w:rPr>
          <w:rFonts w:cstheme="minorHAnsi"/>
          <w:b/>
          <w:bCs/>
          <w:kern w:val="0"/>
          <w:sz w:val="20"/>
          <w:szCs w:val="20"/>
          <w:lang w:val="en-US"/>
        </w:rPr>
        <w:t>informativo</w:t>
      </w:r>
      <w:proofErr w:type="spellEnd"/>
      <w:proofErr w:type="gramEnd"/>
      <w:r w:rsidRPr="00A55D0B">
        <w:rPr>
          <w:rFonts w:cstheme="minorHAnsi"/>
          <w:b/>
          <w:bCs/>
          <w:kern w:val="0"/>
          <w:sz w:val="20"/>
          <w:szCs w:val="20"/>
          <w:lang w:val="en-US"/>
        </w:rPr>
        <w:tab/>
      </w:r>
    </w:p>
    <w:p w14:paraId="102CDF79" w14:textId="5D828CF8" w:rsidR="00A55D0B" w:rsidRPr="00A55D0B" w:rsidRDefault="00A55D0B" w:rsidP="00A55D0B">
      <w:pPr>
        <w:rPr>
          <w:rFonts w:cstheme="minorHAnsi"/>
          <w:kern w:val="0"/>
          <w:sz w:val="20"/>
          <w:szCs w:val="20"/>
          <w:lang w:val="en-US"/>
        </w:rPr>
      </w:pPr>
      <w:r w:rsidRPr="00A55D0B">
        <w:rPr>
          <w:rFonts w:cstheme="minorHAnsi"/>
          <w:kern w:val="0"/>
          <w:sz w:val="20"/>
          <w:szCs w:val="20"/>
          <w:lang w:val="en-US"/>
        </w:rPr>
        <w:t>https://kiwanis-bellinzona.ch/advkit/</w:t>
      </w:r>
    </w:p>
    <w:p w14:paraId="2485EFD0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en-US"/>
        </w:rPr>
      </w:pPr>
    </w:p>
    <w:p w14:paraId="414DC3A6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en-US"/>
        </w:rPr>
      </w:pPr>
    </w:p>
    <w:p w14:paraId="5F577CE9" w14:textId="77777777" w:rsidR="00A55D0B" w:rsidRPr="00A55D0B" w:rsidRDefault="00A55D0B" w:rsidP="00A55D0B">
      <w:pPr>
        <w:rPr>
          <w:rFonts w:cstheme="minorHAnsi"/>
          <w:b/>
          <w:bCs/>
          <w:kern w:val="0"/>
          <w:sz w:val="20"/>
          <w:szCs w:val="20"/>
          <w:lang w:val="it-IT"/>
        </w:rPr>
      </w:pPr>
      <w:r w:rsidRPr="00A55D0B">
        <w:rPr>
          <w:rFonts w:cstheme="minorHAnsi"/>
          <w:b/>
          <w:bCs/>
          <w:kern w:val="0"/>
          <w:sz w:val="20"/>
          <w:szCs w:val="20"/>
          <w:lang w:val="it-IT"/>
        </w:rPr>
        <w:t>Più informazioni</w:t>
      </w:r>
    </w:p>
    <w:p w14:paraId="3A5FED08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https://k-youth.ch/</w:t>
      </w:r>
    </w:p>
    <w:p w14:paraId="0D152573" w14:textId="77777777" w:rsidR="00A55D0B" w:rsidRPr="00A55D0B" w:rsidRDefault="00A55D0B" w:rsidP="00A55D0B">
      <w:pPr>
        <w:rPr>
          <w:rFonts w:cstheme="minorHAnsi"/>
          <w:kern w:val="0"/>
          <w:sz w:val="20"/>
          <w:szCs w:val="20"/>
          <w:lang w:val="it-IT"/>
        </w:rPr>
      </w:pPr>
      <w:r w:rsidRPr="00A55D0B">
        <w:rPr>
          <w:rFonts w:cstheme="minorHAnsi"/>
          <w:kern w:val="0"/>
          <w:sz w:val="20"/>
          <w:szCs w:val="20"/>
          <w:lang w:val="it-IT"/>
        </w:rPr>
        <w:t>https://kiwanis-bellinzona.ch/</w:t>
      </w:r>
    </w:p>
    <w:p w14:paraId="31AB6D55" w14:textId="7F4A6293" w:rsidR="005757B7" w:rsidRPr="00A55D0B" w:rsidRDefault="00A55D0B" w:rsidP="00A55D0B">
      <w:r w:rsidRPr="00A55D0B">
        <w:rPr>
          <w:rFonts w:cstheme="minorHAnsi"/>
          <w:kern w:val="0"/>
          <w:sz w:val="20"/>
          <w:szCs w:val="20"/>
          <w:lang w:val="it-IT"/>
        </w:rPr>
        <w:t>http://www.cullasanmarcoamici.ch/</w:t>
      </w:r>
    </w:p>
    <w:sectPr w:rsidR="005757B7" w:rsidRPr="00A55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B7"/>
    <w:rsid w:val="005757B7"/>
    <w:rsid w:val="005E63C1"/>
    <w:rsid w:val="00A55D0B"/>
    <w:rsid w:val="00D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D0869A"/>
  <w15:chartTrackingRefBased/>
  <w15:docId w15:val="{E21CCEBD-BFE6-9249-9D31-FF7D0E97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57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5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Borsatti</dc:creator>
  <cp:keywords/>
  <dc:description/>
  <cp:lastModifiedBy>Cristina Borsatti</cp:lastModifiedBy>
  <cp:revision>2</cp:revision>
  <dcterms:created xsi:type="dcterms:W3CDTF">2023-09-04T07:51:00Z</dcterms:created>
  <dcterms:modified xsi:type="dcterms:W3CDTF">2023-09-04T07:51:00Z</dcterms:modified>
</cp:coreProperties>
</file>